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DB37E" w14:textId="77777777" w:rsidR="00917B15" w:rsidRPr="00917B15" w:rsidRDefault="00917B15" w:rsidP="00917B15">
      <w:r w:rsidRPr="00917B15">
        <w:rPr>
          <w:b/>
          <w:bCs/>
        </w:rPr>
        <w:t>Subject:</w:t>
      </w:r>
      <w:r w:rsidRPr="00917B15">
        <w:t xml:space="preserve"> Arpin's Wednesday Blast - Gas Powered autos, gas levels - 09132023</w:t>
      </w:r>
    </w:p>
    <w:p w14:paraId="5A525C4D" w14:textId="77777777" w:rsidR="00660B17" w:rsidRDefault="00660B17" w:rsidP="00917B15"/>
    <w:p w14:paraId="4237843A" w14:textId="77777777" w:rsidR="00501E46" w:rsidRPr="00501E46" w:rsidRDefault="00501E46" w:rsidP="00501E46">
      <w:pPr>
        <w:rPr>
          <w:b/>
          <w:bCs/>
        </w:rPr>
      </w:pPr>
      <w:r w:rsidRPr="00501E46">
        <w:rPr>
          <w:b/>
          <w:bCs/>
        </w:rPr>
        <w:t>Gas-Powered Vehicle Shipping Rules Explained: Fuel Level Requirements, Hazardous Classification, and Compliance Guidelines</w:t>
      </w:r>
    </w:p>
    <w:p w14:paraId="7065DB98" w14:textId="662B0581" w:rsidR="00917B15" w:rsidRPr="00917B15" w:rsidRDefault="00917B15" w:rsidP="00917B15">
      <w:r w:rsidRPr="00917B15">
        <w:t xml:space="preserve">This week we are </w:t>
      </w:r>
      <w:r w:rsidR="00BD16D9">
        <w:t>discussing</w:t>
      </w:r>
      <w:r w:rsidRPr="00917B15">
        <w:t xml:space="preserve"> gas</w:t>
      </w:r>
      <w:r w:rsidR="003E4482">
        <w:t>-</w:t>
      </w:r>
      <w:r w:rsidRPr="00917B15">
        <w:t xml:space="preserve">powered </w:t>
      </w:r>
      <w:r w:rsidR="003E4482">
        <w:t>vehicle</w:t>
      </w:r>
      <w:r w:rsidR="00167C65">
        <w:t xml:space="preserve"> shipping rules</w:t>
      </w:r>
      <w:r w:rsidRPr="00917B15">
        <w:t xml:space="preserve"> and hoping to clarify a few things. </w:t>
      </w:r>
    </w:p>
    <w:p w14:paraId="7B82AEAE" w14:textId="77777777" w:rsidR="00B00824" w:rsidRPr="00B00824" w:rsidRDefault="00B00824" w:rsidP="00B00824">
      <w:pPr>
        <w:rPr>
          <w:b/>
          <w:bCs/>
        </w:rPr>
      </w:pPr>
      <w:r w:rsidRPr="00B00824">
        <w:rPr>
          <w:b/>
          <w:bCs/>
        </w:rPr>
        <w:t>Pickup Fuel Levels vs. Shipping Fuel Levels: What’s the Difference?</w:t>
      </w:r>
    </w:p>
    <w:p w14:paraId="1DE3E3D8" w14:textId="77777777" w:rsidR="00917B15" w:rsidRPr="00917B15" w:rsidRDefault="00917B15" w:rsidP="00917B15">
      <w:r w:rsidRPr="00917B15">
        <w:t xml:space="preserve">There are two points where gas levels come into play, and they are interchangeable to a degree but also different.  </w:t>
      </w:r>
    </w:p>
    <w:p w14:paraId="407A87FD" w14:textId="77777777" w:rsidR="00917B15" w:rsidRPr="00917B15" w:rsidRDefault="00917B15" w:rsidP="00917B15">
      <w:r w:rsidRPr="00917B15">
        <w:t xml:space="preserve">One is the level we request to pick up the auto, the gas level at “pickup”.  The other is regarding shipping the auto.  </w:t>
      </w:r>
    </w:p>
    <w:p w14:paraId="3D3A903E" w14:textId="5CC890C9" w:rsidR="0020446A" w:rsidRPr="0020446A" w:rsidRDefault="0020446A" w:rsidP="0020446A">
      <w:pPr>
        <w:rPr>
          <w:b/>
          <w:bCs/>
        </w:rPr>
      </w:pPr>
      <w:r w:rsidRPr="0020446A">
        <w:rPr>
          <w:b/>
          <w:bCs/>
        </w:rPr>
        <w:t>Why Transport Service Providers Prefer Not to Receive Vehicles on Empty</w:t>
      </w:r>
    </w:p>
    <w:p w14:paraId="54B34A30" w14:textId="1901B6F6" w:rsidR="00917B15" w:rsidRPr="00917B15" w:rsidRDefault="00917B15" w:rsidP="00917B15">
      <w:r w:rsidRPr="00917B15">
        <w:t xml:space="preserve">To ship a conventional (gas only) car as non-hazardous which is what most are accustomed to under this program, the car must be on </w:t>
      </w:r>
      <w:r w:rsidRPr="00917B15">
        <w:rPr>
          <w:b/>
          <w:bCs/>
        </w:rPr>
        <w:t>E for fuel level.</w:t>
      </w:r>
      <w:r w:rsidRPr="00917B15">
        <w:t> This helps to be able to ship the automobiles as non-hazardous but gets convoluted for several reasons:</w:t>
      </w:r>
    </w:p>
    <w:p w14:paraId="01261A6C" w14:textId="0B8D4942" w:rsidR="00917B15" w:rsidRPr="00917B15" w:rsidRDefault="00917B15" w:rsidP="00BD16D9">
      <w:pPr>
        <w:numPr>
          <w:ilvl w:val="0"/>
          <w:numId w:val="1"/>
        </w:numPr>
        <w:ind w:left="360"/>
      </w:pPr>
      <w:r w:rsidRPr="00917B15">
        <w:t>As a TSP we have a concern about the mechanical condition of the car. We don’t typically know exactly what mechanical condition a car is in when we receive it and if possible, we move the auto via tow truck so that we test and try that condition as little as possible. “We” don’t want the car run to “E” as we have a concern about fuel injectors, starting the car at destination, etc. so that is reason one for not picking up the auto on E.</w:t>
      </w:r>
      <w:r w:rsidR="00BD16D9">
        <w:t>”</w:t>
      </w:r>
    </w:p>
    <w:p w14:paraId="2DD061C0" w14:textId="6B170CC2" w:rsidR="00917B15" w:rsidRPr="00917B15" w:rsidRDefault="00917B15" w:rsidP="00BD16D9">
      <w:pPr>
        <w:numPr>
          <w:ilvl w:val="0"/>
          <w:numId w:val="1"/>
        </w:numPr>
        <w:ind w:left="360"/>
      </w:pPr>
      <w:r w:rsidRPr="00917B15">
        <w:t>Agencies sometimes have gas levels above “E” stated in their regulations. In the 14FAM the level says no more than one quarter tank of gas. As a TSP we don’t want to contradict this with our pickup advice so we would stick with “no more than a quarter” on these autos. This generally prevents us from shipping as non-hazardous but is in line with what the FAM states. We also heard from a FAM agency that they have concerns about asking for a tank on “E” as in the past this has led to dragging the vehicle or forklifting the entire car to load it into or onto any means of conveyance. That is a resounding reason number 2 for not picking up on E.</w:t>
      </w:r>
    </w:p>
    <w:p w14:paraId="2E42C54A" w14:textId="512FF87C" w:rsidR="00917B15" w:rsidRPr="00917B15" w:rsidRDefault="00917B15" w:rsidP="00BD16D9">
      <w:pPr>
        <w:numPr>
          <w:ilvl w:val="0"/>
          <w:numId w:val="1"/>
        </w:numPr>
        <w:ind w:left="360"/>
      </w:pPr>
      <w:r w:rsidRPr="00917B15">
        <w:t>There are also many times in C</w:t>
      </w:r>
      <w:r w:rsidR="00BD16D9">
        <w:t>HAMP</w:t>
      </w:r>
      <w:r w:rsidRPr="00917B15">
        <w:t xml:space="preserve"> moves that a gas tank on “E” would inhibit our jobs. There are times when the car must be moved around due to space constraints in a </w:t>
      </w:r>
      <w:r w:rsidRPr="00917B15">
        <w:lastRenderedPageBreak/>
        <w:t>lot, to load the auto for shipping, to drop at an Embassy as opposed to the client for customs, licensing, etc.</w:t>
      </w:r>
    </w:p>
    <w:p w14:paraId="1706D296" w14:textId="77777777" w:rsidR="00917B15" w:rsidRPr="00917B15" w:rsidRDefault="00917B15" w:rsidP="00917B15">
      <w:r w:rsidRPr="00917B15">
        <w:t xml:space="preserve">Due to these reasons, we don’t ask for the autos on “E”.  </w:t>
      </w:r>
    </w:p>
    <w:p w14:paraId="7EE62A67" w14:textId="7319C02D" w:rsidR="00917B15" w:rsidRPr="00917B15" w:rsidRDefault="00BD16D9" w:rsidP="00917B15">
      <w:r>
        <w:t>W</w:t>
      </w:r>
      <w:r w:rsidR="00917B15" w:rsidRPr="00917B15">
        <w:t>hy is this coming up now, this is nothing new?!</w:t>
      </w:r>
    </w:p>
    <w:p w14:paraId="1380A8F1" w14:textId="2059AB81" w:rsidR="00917B15" w:rsidRDefault="00917B15" w:rsidP="00917B15">
      <w:r w:rsidRPr="00917B15">
        <w:t xml:space="preserve">Good point dear reader! I feel like there are lots of things that fall under this category in this industry, old regulations and laws that continue to be reviewed, reinterpreted, etc. As we go through regulations and read them with new scrutiny these things come up. In the past it may have been assumed that if we requested the auto at an eighth of a tank, after some repositioning and loading it would be about as close to “E” as possible, and we could ship as non-hazardous.  </w:t>
      </w:r>
    </w:p>
    <w:p w14:paraId="7506AB6A" w14:textId="77777777" w:rsidR="001C6A42" w:rsidRPr="001C6A42" w:rsidRDefault="001C6A42" w:rsidP="001C6A42">
      <w:pPr>
        <w:rPr>
          <w:b/>
          <w:bCs/>
        </w:rPr>
      </w:pPr>
      <w:r w:rsidRPr="001C6A42">
        <w:rPr>
          <w:b/>
          <w:bCs/>
        </w:rPr>
        <w:t>How IMDG and 49 CFR Regulations Impact Gas-Powered Vehicle Shipments</w:t>
      </w:r>
    </w:p>
    <w:p w14:paraId="60208499" w14:textId="2B15405E" w:rsidR="00917B15" w:rsidRPr="00917B15" w:rsidRDefault="00917B15" w:rsidP="00917B15">
      <w:r w:rsidRPr="00917B15">
        <w:t>However, the IMDG (International Maritime Dangerous Goods) regulations do not allow non-hazardous shipping unless the tank is empty. All of this started due to our instructions for auto pickups and our desire to be in line with what our accounts were doing.</w:t>
      </w:r>
    </w:p>
    <w:p w14:paraId="428457A6" w14:textId="77777777" w:rsidR="00917B15" w:rsidRPr="00917B15" w:rsidRDefault="00917B15" w:rsidP="00917B15">
      <w:r w:rsidRPr="00917B15">
        <w:t xml:space="preserve">Here is a link to the regulations in full under </w:t>
      </w:r>
      <w:r w:rsidRPr="00917B15">
        <w:rPr>
          <w:b/>
          <w:bCs/>
        </w:rPr>
        <w:t>49 CFR 176.905</w:t>
      </w:r>
      <w:r w:rsidRPr="00917B15">
        <w:t xml:space="preserve">:  </w:t>
      </w:r>
      <w:hyperlink r:id="rId5" w:history="1">
        <w:r w:rsidRPr="00917B15">
          <w:rPr>
            <w:rStyle w:val="Hyperlink"/>
          </w:rPr>
          <w:t>https://www.ecfr.gov/current/title-49/subtitle-B/chapter-I/subchapter-C/part-176/subpart-O/section-176.905</w:t>
        </w:r>
      </w:hyperlink>
    </w:p>
    <w:p w14:paraId="6A235F1B" w14:textId="77777777" w:rsidR="00917B15" w:rsidRPr="00917B15" w:rsidRDefault="00917B15" w:rsidP="00917B15">
      <w:r w:rsidRPr="00917B15">
        <w:rPr>
          <w:b/>
          <w:bCs/>
          <w:i/>
          <w:iCs/>
        </w:rPr>
        <w:t>(i) Exceptions.</w:t>
      </w:r>
      <w:r w:rsidRPr="00917B15">
        <w:t> A vehicle is not subject to the requirements of this subchapter if any of the following are met: </w:t>
      </w:r>
    </w:p>
    <w:p w14:paraId="6A048CE9" w14:textId="02989C07" w:rsidR="00917B15" w:rsidRPr="00917B15" w:rsidRDefault="00917B15" w:rsidP="00917B15">
      <w:r w:rsidRPr="00917B15">
        <w:t xml:space="preserve">(3) The vehicle is powered by a flammable liquid fuel that has a flashpoint less than 38 °C (100 °F), the fuel tank is empty, and installed batteries are protected from short circuit. Vehicles are considered to be empty of flammable liquid fuel when the fuel tank has been </w:t>
      </w:r>
      <w:r w:rsidR="00BD16D9" w:rsidRPr="00917B15">
        <w:t>drained,</w:t>
      </w:r>
      <w:r w:rsidRPr="00917B15">
        <w:t xml:space="preserve"> and the vehicles cannot be operated due to a lack of fuel. Engine components such as fuel lines, fuel filters and injectors do not need to be cleaned, drained, or purged to be considered empty. The fuel tank does not need to be cleaned or purged.</w:t>
      </w:r>
    </w:p>
    <w:p w14:paraId="4B9EBB62" w14:textId="571E3F63" w:rsidR="00917B15" w:rsidRPr="00917B15" w:rsidRDefault="00917B15" w:rsidP="00917B15">
      <w:r w:rsidRPr="00917B15">
        <w:t xml:space="preserve">If the POV does not meet the above, it must be declared as hazardous, the UN classification(s) would apply and POV’s must be booked to move hazardous, with the necessary IMDG declaration, etc. </w:t>
      </w:r>
    </w:p>
    <w:p w14:paraId="1F1E98FC" w14:textId="6A205A55" w:rsidR="00917B15" w:rsidRPr="00917B15" w:rsidRDefault="00917B15" w:rsidP="00917B15">
      <w:r w:rsidRPr="00917B15">
        <w:t xml:space="preserve">Note, this is for conventional (gas only) powered autos. If an agency wants us to request that all autos are received on empty, we will have more options in shipping, but we believe there are a lot of reasons that this would not be the best idea, but it is possible. As we dive into auto movements more and more, mostly due to fully electric and hybrid electric vehicle concerns, light is shed on all regulations and steamship lines are giving all these </w:t>
      </w:r>
      <w:r w:rsidRPr="00917B15">
        <w:lastRenderedPageBreak/>
        <w:t>more scrutiny (i.e., asking for written confirmation that the auto is on “E” to book a conventional POV as non-hazardous, asking a TSP to sign a legal letter of intent (LOI) stating there are no issues with the car’s mechanical condition etc</w:t>
      </w:r>
      <w:r w:rsidR="00BD16D9">
        <w:t>.</w:t>
      </w:r>
      <w:r w:rsidRPr="00917B15">
        <w:t>).</w:t>
      </w:r>
    </w:p>
    <w:p w14:paraId="68753D66" w14:textId="3013A3DF" w:rsidR="00917B15" w:rsidRPr="00917B15" w:rsidRDefault="00BD16D9" w:rsidP="00917B15">
      <w:r>
        <w:t>If the vehicle contains o</w:t>
      </w:r>
      <w:r w:rsidR="00917B15" w:rsidRPr="00917B15">
        <w:t>ver one quarter tank of gas</w:t>
      </w:r>
      <w:r>
        <w:t>, it</w:t>
      </w:r>
      <w:r w:rsidR="00917B15" w:rsidRPr="00917B15">
        <w:t xml:space="preserve"> cannot be shipped at all!</w:t>
      </w:r>
    </w:p>
    <w:p w14:paraId="1CD4A9F2" w14:textId="5CFF02DE" w:rsidR="00953392" w:rsidRPr="00953392" w:rsidRDefault="00953392" w:rsidP="00953392">
      <w:pPr>
        <w:rPr>
          <w:b/>
          <w:bCs/>
        </w:rPr>
      </w:pPr>
      <w:r w:rsidRPr="00953392">
        <w:rPr>
          <w:b/>
          <w:bCs/>
        </w:rPr>
        <w:t>Roll-On/Roll-Off (RO/RO) Shipping Exceptions for Vehicles with Fuel</w:t>
      </w:r>
    </w:p>
    <w:p w14:paraId="3B40AB8C" w14:textId="73FDD6EC" w:rsidR="00917B15" w:rsidRPr="00917B15" w:rsidRDefault="00917B15" w:rsidP="00917B15">
      <w:r w:rsidRPr="00917B15">
        <w:t>There are some special circumstances that allow cars with no more than one quarter tank of gas to be shipped as non-hazardous, such as roll on roll off, where a car is driven on and off the boat and sails on a specific vessel for vehicle shipping (open/ventilated area and non-containerized). Even this can be challenging, because US FLAG RO/RO doesn’t go everywhere the CHAMP program does, (even if we had to trans-ship in Europe, it would eventually have to go inside of a container, and we’d still be subject to the IMDG regulations for declaring a vehicle with fuel in it as hazmat/DG. </w:t>
      </w:r>
      <w:r w:rsidR="00BD16D9">
        <w:t>Of note, w</w:t>
      </w:r>
      <w:r w:rsidRPr="00917B15">
        <w:t xml:space="preserve">e had </w:t>
      </w:r>
      <w:r w:rsidR="00BD16D9">
        <w:t xml:space="preserve">two </w:t>
      </w:r>
      <w:r w:rsidRPr="00917B15">
        <w:t>auto</w:t>
      </w:r>
      <w:r w:rsidR="00BD16D9">
        <w:t>s</w:t>
      </w:r>
      <w:r w:rsidRPr="00917B15">
        <w:t xml:space="preserve"> slated for </w:t>
      </w:r>
      <w:r w:rsidR="00BD16D9">
        <w:t xml:space="preserve">RO/RO, which we </w:t>
      </w:r>
      <w:r w:rsidRPr="00917B15">
        <w:t>need</w:t>
      </w:r>
      <w:r w:rsidR="00BD16D9">
        <w:t>ed</w:t>
      </w:r>
      <w:r w:rsidRPr="00917B15">
        <w:t xml:space="preserve"> to send to another port to be shipped containerized which changes the fuel level equation for us in shipping.   </w:t>
      </w:r>
    </w:p>
    <w:p w14:paraId="694CE830" w14:textId="2CEF2383" w:rsidR="00BF056E" w:rsidRPr="00BF056E" w:rsidRDefault="00BF056E" w:rsidP="00BF056E">
      <w:pPr>
        <w:rPr>
          <w:b/>
          <w:bCs/>
        </w:rPr>
      </w:pPr>
      <w:r w:rsidRPr="00BF056E">
        <w:rPr>
          <w:b/>
          <w:bCs/>
        </w:rPr>
        <w:t>Understanding Special Provision SP961 for Automobile Transport</w:t>
      </w:r>
    </w:p>
    <w:p w14:paraId="5436F3FA" w14:textId="77777777" w:rsidR="00917B15" w:rsidRPr="00917B15" w:rsidRDefault="00917B15" w:rsidP="00917B15">
      <w:r w:rsidRPr="00917B15">
        <w:t>SP961 – This is a special provision that says in a nutshell that automobiles being shipped on a roll on roll off vessel can be shipped with no more than one quarter tank of gas OR if EMPTY can be shipped in a container.</w:t>
      </w:r>
    </w:p>
    <w:p w14:paraId="73EE3BCE" w14:textId="50DD54DD" w:rsidR="00616A4D" w:rsidRPr="00B41C46" w:rsidRDefault="00616A4D" w:rsidP="00616A4D">
      <w:pPr>
        <w:rPr>
          <w:b/>
          <w:bCs/>
        </w:rPr>
      </w:pPr>
      <w:r w:rsidRPr="00B41C46">
        <w:rPr>
          <w:b/>
          <w:bCs/>
        </w:rPr>
        <w:t>Increased Regulatory Scrutiny on Vehicle Fuel Levels and Documentation</w:t>
      </w:r>
    </w:p>
    <w:p w14:paraId="710FC91E" w14:textId="02DD8413" w:rsidR="00917B15" w:rsidRPr="00917B15" w:rsidRDefault="00917B15" w:rsidP="00917B15">
      <w:r w:rsidRPr="00917B15">
        <w:t>These are the only exceptions for vehicles NOT ON EMPTY. Otherwise, the automobiles must be shipped as hazardous. We believe that these regulations and the new scrutiny on such is why GSA recognized the need for hazardous shipping and allowed the pass-through charge as indicated below as well as attached.</w:t>
      </w:r>
    </w:p>
    <w:p w14:paraId="6A3B4BC8" w14:textId="463C3393" w:rsidR="00917B15" w:rsidRPr="00917B15" w:rsidRDefault="00917B15" w:rsidP="00917B15">
      <w:r w:rsidRPr="00917B15">
        <w:rPr>
          <w:noProof/>
        </w:rPr>
        <w:drawing>
          <wp:inline distT="0" distB="0" distL="0" distR="0" wp14:anchorId="7AECCDC9" wp14:editId="78D2B379">
            <wp:extent cx="5943600" cy="1777365"/>
            <wp:effectExtent l="0" t="0" r="0" b="13335"/>
            <wp:docPr id="4349159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5943600" cy="1777365"/>
                    </a:xfrm>
                    <a:prstGeom prst="rect">
                      <a:avLst/>
                    </a:prstGeom>
                    <a:noFill/>
                    <a:ln>
                      <a:noFill/>
                    </a:ln>
                  </pic:spPr>
                </pic:pic>
              </a:graphicData>
            </a:graphic>
          </wp:inline>
        </w:drawing>
      </w:r>
    </w:p>
    <w:p w14:paraId="7FD71AB5" w14:textId="77777777" w:rsidR="00917B15" w:rsidRPr="00917B15" w:rsidRDefault="00917B15" w:rsidP="00917B15"/>
    <w:p w14:paraId="7A2896E6" w14:textId="5B92DAB2" w:rsidR="00917B15" w:rsidRPr="00BE4A4A" w:rsidRDefault="00917B15" w:rsidP="00917B15">
      <w:r w:rsidRPr="00BE4A4A">
        <w:lastRenderedPageBreak/>
        <w:t>So</w:t>
      </w:r>
      <w:r w:rsidR="00BD16D9" w:rsidRPr="00BE4A4A">
        <w:t>,</w:t>
      </w:r>
      <w:r w:rsidRPr="00BE4A4A">
        <w:t xml:space="preserve"> to confirm, this is not necessarily anything “new</w:t>
      </w:r>
      <w:r w:rsidR="00BD16D9" w:rsidRPr="00BE4A4A">
        <w:t>.</w:t>
      </w:r>
      <w:r w:rsidRPr="00BE4A4A">
        <w:t>”</w:t>
      </w:r>
      <w:r w:rsidR="00BD16D9" w:rsidRPr="00BE4A4A">
        <w:t xml:space="preserve"> T</w:t>
      </w:r>
      <w:r w:rsidRPr="00BE4A4A">
        <w:t>hese regs have been in effect but based on the gas levels at pickup and the written word how we feel we should be dealing with things as we go forward unless an agency asks for a gas level at pickup of “E”.</w:t>
      </w:r>
    </w:p>
    <w:p w14:paraId="66E2E463" w14:textId="77777777" w:rsidR="00013580" w:rsidRPr="00013580" w:rsidRDefault="00013580" w:rsidP="00013580">
      <w:pPr>
        <w:rPr>
          <w:b/>
          <w:bCs/>
        </w:rPr>
      </w:pPr>
      <w:r w:rsidRPr="00013580">
        <w:rPr>
          <w:b/>
          <w:bCs/>
        </w:rPr>
        <w:t>Vehicle Recall Requirements Before Transport</w:t>
      </w:r>
    </w:p>
    <w:p w14:paraId="506633F7" w14:textId="3CCC9075" w:rsidR="00917B15" w:rsidRPr="00917B15" w:rsidRDefault="00917B15" w:rsidP="00917B15">
      <w:r w:rsidRPr="00917B15">
        <w:t xml:space="preserve">One last thing regarding autos that may have slipped by is that any recalls are to be remediated prior to </w:t>
      </w:r>
      <w:r w:rsidR="00BD16D9" w:rsidRPr="00917B15">
        <w:t>picking up</w:t>
      </w:r>
      <w:r w:rsidRPr="00917B15">
        <w:t>. Arpin checks each VIN once that is received on a move to see what is out there. If the recall poses a safety risk (electrical, fuel, etc</w:t>
      </w:r>
      <w:r w:rsidR="00BD16D9">
        <w:t>.</w:t>
      </w:r>
      <w:r w:rsidRPr="00917B15">
        <w:t>) then we are allowed to turn back the automobile until the fix is complete per the following:</w:t>
      </w:r>
    </w:p>
    <w:p w14:paraId="0657622C" w14:textId="360D5A78" w:rsidR="00917B15" w:rsidRPr="00917B15" w:rsidRDefault="00917B15" w:rsidP="00917B15">
      <w:r w:rsidRPr="00917B15">
        <w:rPr>
          <w:noProof/>
        </w:rPr>
        <w:drawing>
          <wp:inline distT="0" distB="0" distL="0" distR="0" wp14:anchorId="699F863D" wp14:editId="13AEDAD2">
            <wp:extent cx="5943600" cy="1971040"/>
            <wp:effectExtent l="0" t="0" r="0" b="10160"/>
            <wp:docPr id="1783406844" name="Picture 3" descr="A whit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text on a black background&#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943600" cy="1971040"/>
                    </a:xfrm>
                    <a:prstGeom prst="rect">
                      <a:avLst/>
                    </a:prstGeom>
                    <a:noFill/>
                    <a:ln>
                      <a:noFill/>
                    </a:ln>
                  </pic:spPr>
                </pic:pic>
              </a:graphicData>
            </a:graphic>
          </wp:inline>
        </w:drawing>
      </w:r>
    </w:p>
    <w:p w14:paraId="20F01934" w14:textId="77777777" w:rsidR="000132C1" w:rsidRDefault="000132C1"/>
    <w:sectPr w:rsidR="000132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550B22"/>
    <w:multiLevelType w:val="hybridMultilevel"/>
    <w:tmpl w:val="A1FE37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823858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B15"/>
    <w:rsid w:val="000132C1"/>
    <w:rsid w:val="00013580"/>
    <w:rsid w:val="0015389B"/>
    <w:rsid w:val="00167C65"/>
    <w:rsid w:val="001C6A42"/>
    <w:rsid w:val="0020446A"/>
    <w:rsid w:val="003E4482"/>
    <w:rsid w:val="00501E46"/>
    <w:rsid w:val="0060574C"/>
    <w:rsid w:val="00616A4D"/>
    <w:rsid w:val="00660B17"/>
    <w:rsid w:val="00785617"/>
    <w:rsid w:val="007A2FDD"/>
    <w:rsid w:val="00866D43"/>
    <w:rsid w:val="00917B15"/>
    <w:rsid w:val="00953392"/>
    <w:rsid w:val="00B00824"/>
    <w:rsid w:val="00B41C46"/>
    <w:rsid w:val="00BB6C0F"/>
    <w:rsid w:val="00BD16D9"/>
    <w:rsid w:val="00BE4A4A"/>
    <w:rsid w:val="00BF056E"/>
    <w:rsid w:val="00C1641A"/>
    <w:rsid w:val="00DA4A1C"/>
    <w:rsid w:val="00E11E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1FAAA"/>
  <w15:chartTrackingRefBased/>
  <w15:docId w15:val="{F896C1C4-BEDE-4D2C-8554-F2719F0AD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7B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7B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7B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7B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7B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7B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7B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7B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7B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7B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7B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7B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7B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7B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7B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7B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7B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7B15"/>
    <w:rPr>
      <w:rFonts w:eastAsiaTheme="majorEastAsia" w:cstheme="majorBidi"/>
      <w:color w:val="272727" w:themeColor="text1" w:themeTint="D8"/>
    </w:rPr>
  </w:style>
  <w:style w:type="paragraph" w:styleId="Title">
    <w:name w:val="Title"/>
    <w:basedOn w:val="Normal"/>
    <w:next w:val="Normal"/>
    <w:link w:val="TitleChar"/>
    <w:uiPriority w:val="10"/>
    <w:qFormat/>
    <w:rsid w:val="00917B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7B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7B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7B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7B15"/>
    <w:pPr>
      <w:spacing w:before="160"/>
      <w:jc w:val="center"/>
    </w:pPr>
    <w:rPr>
      <w:i/>
      <w:iCs/>
      <w:color w:val="404040" w:themeColor="text1" w:themeTint="BF"/>
    </w:rPr>
  </w:style>
  <w:style w:type="character" w:customStyle="1" w:styleId="QuoteChar">
    <w:name w:val="Quote Char"/>
    <w:basedOn w:val="DefaultParagraphFont"/>
    <w:link w:val="Quote"/>
    <w:uiPriority w:val="29"/>
    <w:rsid w:val="00917B15"/>
    <w:rPr>
      <w:i/>
      <w:iCs/>
      <w:color w:val="404040" w:themeColor="text1" w:themeTint="BF"/>
    </w:rPr>
  </w:style>
  <w:style w:type="paragraph" w:styleId="ListParagraph">
    <w:name w:val="List Paragraph"/>
    <w:basedOn w:val="Normal"/>
    <w:uiPriority w:val="34"/>
    <w:qFormat/>
    <w:rsid w:val="00917B15"/>
    <w:pPr>
      <w:ind w:left="720"/>
      <w:contextualSpacing/>
    </w:pPr>
  </w:style>
  <w:style w:type="character" w:styleId="IntenseEmphasis">
    <w:name w:val="Intense Emphasis"/>
    <w:basedOn w:val="DefaultParagraphFont"/>
    <w:uiPriority w:val="21"/>
    <w:qFormat/>
    <w:rsid w:val="00917B15"/>
    <w:rPr>
      <w:i/>
      <w:iCs/>
      <w:color w:val="0F4761" w:themeColor="accent1" w:themeShade="BF"/>
    </w:rPr>
  </w:style>
  <w:style w:type="paragraph" w:styleId="IntenseQuote">
    <w:name w:val="Intense Quote"/>
    <w:basedOn w:val="Normal"/>
    <w:next w:val="Normal"/>
    <w:link w:val="IntenseQuoteChar"/>
    <w:uiPriority w:val="30"/>
    <w:qFormat/>
    <w:rsid w:val="00917B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7B15"/>
    <w:rPr>
      <w:i/>
      <w:iCs/>
      <w:color w:val="0F4761" w:themeColor="accent1" w:themeShade="BF"/>
    </w:rPr>
  </w:style>
  <w:style w:type="character" w:styleId="IntenseReference">
    <w:name w:val="Intense Reference"/>
    <w:basedOn w:val="DefaultParagraphFont"/>
    <w:uiPriority w:val="32"/>
    <w:qFormat/>
    <w:rsid w:val="00917B15"/>
    <w:rPr>
      <w:b/>
      <w:bCs/>
      <w:smallCaps/>
      <w:color w:val="0F4761" w:themeColor="accent1" w:themeShade="BF"/>
      <w:spacing w:val="5"/>
    </w:rPr>
  </w:style>
  <w:style w:type="character" w:styleId="Hyperlink">
    <w:name w:val="Hyperlink"/>
    <w:basedOn w:val="DefaultParagraphFont"/>
    <w:uiPriority w:val="99"/>
    <w:unhideWhenUsed/>
    <w:rsid w:val="00917B15"/>
    <w:rPr>
      <w:color w:val="467886" w:themeColor="hyperlink"/>
      <w:u w:val="single"/>
    </w:rPr>
  </w:style>
  <w:style w:type="character" w:styleId="UnresolvedMention">
    <w:name w:val="Unresolved Mention"/>
    <w:basedOn w:val="DefaultParagraphFont"/>
    <w:uiPriority w:val="99"/>
    <w:semiHidden/>
    <w:unhideWhenUsed/>
    <w:rsid w:val="00917B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cid:image001.png@01D9E569.13D1979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www.ecfr.gov/current/title-49/subtitle-B/chapter-I/subchapter-C/part-176/subpart-O/section-176.905"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cid:image002.png@01D9E57E.783835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1308</Words>
  <Characters>5978</Characters>
  <Application>Microsoft Office Word</Application>
  <DocSecurity>0</DocSecurity>
  <Lines>119</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Bannon</dc:creator>
  <cp:keywords/>
  <dc:description/>
  <cp:lastModifiedBy>Karen Bannon</cp:lastModifiedBy>
  <cp:revision>20</cp:revision>
  <dcterms:created xsi:type="dcterms:W3CDTF">2026-07-14T11:00:00Z</dcterms:created>
  <dcterms:modified xsi:type="dcterms:W3CDTF">2026-07-14T11:23:00Z</dcterms:modified>
</cp:coreProperties>
</file>